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spacing w:line="240" w:lineRule="auto"/>
        <w:jc w:val="center"/>
        <w:rPr>
          <w:rFonts w:ascii="Calibri" w:cs="Calibri" w:eastAsia="Calibri" w:hAnsi="Calibri"/>
          <w:b w:val="1"/>
          <w:bCs w:val="1"/>
          <w:i w:val="1"/>
          <w:iCs w:val="1"/>
          <w:color w:val="0000ff"/>
        </w:rPr>
      </w:pPr>
      <w:r w:rsidDel="00000000" w:rsidR="00000000" w:rsidRPr="00000000">
        <w:rPr>
          <w:rFonts w:ascii="Calibri" w:cs="Calibri" w:eastAsia="Calibri" w:hAnsi="Calibri"/>
          <w:b w:val="1"/>
          <w:bCs w:val="1"/>
          <w:i w:val="1"/>
          <w:iCs w:val="1"/>
          <w:color w:val="0000ff"/>
          <w:rtl w:val="0"/>
        </w:rPr>
        <w:t xml:space="preserve">The school will provide a student planner at the beginning of the year</w:t>
      </w:r>
    </w:p>
    <w:p w:rsidR="00000000" w:rsidDel="00000000" w:rsidP="00000000" w:rsidRDefault="00000000" w:rsidRPr="00000000" w14:paraId="00000003">
      <w:pPr>
        <w:spacing w:line="240" w:lineRule="auto"/>
        <w:jc w:val="center"/>
        <w:rPr>
          <w:rFonts w:ascii="Calibri" w:cs="Calibri" w:eastAsia="Calibri" w:hAnsi="Calibri"/>
          <w:b w:val="1"/>
          <w:bCs w:val="1"/>
          <w:i w:val="1"/>
          <w:iCs w:val="1"/>
          <w:color w:val="0000ff"/>
          <w:sz w:val="24"/>
          <w:szCs w:val="24"/>
        </w:rPr>
      </w:pPr>
      <w:r w:rsidDel="00000000" w:rsidR="00000000" w:rsidRPr="00000000">
        <w:rPr>
          <w:rFonts w:ascii="Calibri" w:cs="Calibri" w:eastAsia="Calibri" w:hAnsi="Calibri"/>
          <w:b w:val="1"/>
          <w:bCs w:val="1"/>
          <w:i w:val="1"/>
          <w:iCs w:val="1"/>
          <w:color w:val="ff0000"/>
          <w:sz w:val="24"/>
          <w:szCs w:val="24"/>
          <w:rtl w:val="0"/>
        </w:rPr>
        <w:t xml:space="preserve">(students are expected to use the ASD MS Planner all year)</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bCs w:val="1"/>
        </w:rPr>
      </w:pPr>
      <w:r w:rsidDel="00000000" w:rsidR="00000000" w:rsidRPr="00000000">
        <w:rPr>
          <w:rFonts w:ascii="Calibri" w:cs="Calibri" w:eastAsia="Calibri" w:hAnsi="Calibri"/>
          <w:b w:val="1"/>
          <w:bCs w:val="1"/>
          <w:rtl w:val="0"/>
        </w:rPr>
        <w:t xml:space="preserve">General 7th Grade Materials:</w:t>
      </w:r>
    </w:p>
    <w:tbl>
      <w:tblPr>
        <w:tblStyle w:val="Table1"/>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90"/>
        <w:gridCol w:w="4950"/>
        <w:tblGridChange w:id="0">
          <w:tblGrid>
            <w:gridCol w:w="5490"/>
            <w:gridCol w:w="49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Two spiral (or sewn) notebooks </w:t>
            </w:r>
            <w:r w:rsidDel="00000000" w:rsidR="00000000" w:rsidRPr="00000000">
              <w:rPr>
                <w:rFonts w:ascii="Calibri" w:cs="Calibri" w:eastAsia="Calibri" w:hAnsi="Calibri"/>
                <w:u w:val="single"/>
                <w:rtl w:val="0"/>
              </w:rPr>
              <w:t xml:space="preserve">with graph paper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(A4 or 8 ½ x 11) (both for Math)</w:t>
            </w:r>
          </w:p>
          <w:p w:rsidR="00000000" w:rsidDel="00000000" w:rsidP="00000000" w:rsidRDefault="00000000" w:rsidRPr="00000000" w14:paraId="00000007">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u w:val="none"/>
              </w:rPr>
            </w:pPr>
            <w:r w:rsidDel="00000000" w:rsidR="00000000" w:rsidRPr="00000000">
              <w:rPr>
                <w:rFonts w:ascii="Calibri" w:cs="Calibri" w:eastAsia="Calibri" w:hAnsi="Calibri"/>
                <w:rtl w:val="0"/>
              </w:rPr>
              <w:t xml:space="preserve">One lined notebook for Social Studies (A4 or 8 ½ x 11)</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2781300</wp:posOffset>
                  </wp:positionH>
                  <wp:positionV relativeFrom="paragraph">
                    <wp:posOffset>352425</wp:posOffset>
                  </wp:positionV>
                  <wp:extent cx="423863" cy="575242"/>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23863" cy="575242"/>
                          </a:xfrm>
                          <a:prstGeom prst="rect"/>
                          <a:ln/>
                        </pic:spPr>
                      </pic:pic>
                    </a:graphicData>
                  </a:graphic>
                </wp:anchor>
              </w:drawing>
            </w:r>
          </w:p>
          <w:p w:rsidR="00000000" w:rsidDel="00000000" w:rsidP="00000000" w:rsidRDefault="00000000" w:rsidRPr="00000000" w14:paraId="00000008">
            <w:pPr>
              <w:pageBreakBefore w:val="0"/>
              <w:numPr>
                <w:ilvl w:val="0"/>
                <w:numId w:val="5"/>
              </w:numPr>
              <w:pBdr>
                <w:top w:space="0" w:sz="0" w:val="nil"/>
                <w:left w:space="0" w:sz="0" w:val="nil"/>
                <w:bottom w:space="0" w:sz="0" w:val="nil"/>
                <w:right w:space="0" w:sz="0" w:val="nil"/>
                <w:between w:space="0" w:sz="0" w:val="nil"/>
              </w:pBdr>
              <w:shd w:fill="auto" w:val="clear"/>
              <w:ind w:left="720" w:hanging="360"/>
              <w:rPr>
                <w:color w:val="222222"/>
                <w:highlight w:val="white"/>
                <w:u w:val="none"/>
              </w:rPr>
            </w:pPr>
            <w:r w:rsidDel="00000000" w:rsidR="00000000" w:rsidRPr="00000000">
              <w:rPr>
                <w:rFonts w:ascii="Calibri" w:cs="Calibri" w:eastAsia="Calibri" w:hAnsi="Calibri"/>
                <w:color w:val="222222"/>
                <w:highlight w:val="white"/>
                <w:rtl w:val="0"/>
              </w:rPr>
              <w:t xml:space="preserve">Register Book Hard-Cover A4 Size Sinarline (can easily be found locally in Doha)</w:t>
            </w:r>
            <w:r w:rsidDel="00000000" w:rsidR="00000000" w:rsidRPr="00000000">
              <w:rPr>
                <w:color w:val="222222"/>
                <w:highlight w:val="white"/>
                <w:rtl w:val="0"/>
              </w:rPr>
              <w:t xml:space="preserve"> </w:t>
            </w:r>
          </w:p>
          <w:p w:rsidR="00000000" w:rsidDel="00000000" w:rsidP="00000000" w:rsidRDefault="00000000" w:rsidRPr="00000000" w14:paraId="00000009">
            <w:pPr>
              <w:pageBreakBefore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Scientific</w:t>
            </w:r>
            <w:r w:rsidDel="00000000" w:rsidR="00000000" w:rsidRPr="00000000">
              <w:rPr>
                <w:rFonts w:ascii="Calibri" w:cs="Calibri" w:eastAsia="Calibri" w:hAnsi="Calibri"/>
                <w:rtl w:val="0"/>
              </w:rPr>
              <w:t xml:space="preserve"> Calculator</w:t>
            </w:r>
            <w:r w:rsidDel="00000000" w:rsidR="00000000" w:rsidRPr="00000000">
              <w:rPr>
                <w:rFonts w:ascii="Calibri" w:cs="Calibri" w:eastAsia="Calibri" w:hAnsi="Calibri"/>
                <w:rtl w:val="0"/>
              </w:rPr>
              <w:t xml:space="preserve"> (We recommend the </w:t>
            </w:r>
            <w:hyperlink r:id="rId7">
              <w:r w:rsidDel="00000000" w:rsidR="00000000" w:rsidRPr="00000000">
                <w:rPr>
                  <w:rFonts w:ascii="Calibri" w:cs="Calibri" w:eastAsia="Calibri" w:hAnsi="Calibri"/>
                  <w:color w:val="1155cc"/>
                  <w:u w:val="single"/>
                  <w:rtl w:val="0"/>
                </w:rPr>
                <w:t xml:space="preserve">TI - 30XS Multiview</w:t>
              </w:r>
            </w:hyperlink>
            <w:r w:rsidDel="00000000" w:rsidR="00000000" w:rsidRPr="00000000">
              <w:rPr>
                <w:rFonts w:ascii="Calibri" w:cs="Calibri" w:eastAsia="Calibri" w:hAnsi="Calibri"/>
                <w:rtl w:val="0"/>
              </w:rPr>
              <w:t xml:space="preserve"> OR the </w:t>
            </w:r>
            <w:hyperlink r:id="rId8">
              <w:r w:rsidDel="00000000" w:rsidR="00000000" w:rsidRPr="00000000">
                <w:rPr>
                  <w:rFonts w:ascii="Calibri" w:cs="Calibri" w:eastAsia="Calibri" w:hAnsi="Calibri"/>
                  <w:color w:val="1155cc"/>
                  <w:u w:val="single"/>
                  <w:rtl w:val="0"/>
                </w:rPr>
                <w:t xml:space="preserve">TI - 34 Multiview</w:t>
              </w:r>
            </w:hyperlink>
            <w:r w:rsidDel="00000000" w:rsidR="00000000" w:rsidRPr="00000000">
              <w:rPr>
                <w:rFonts w:ascii="Calibri" w:cs="Calibri" w:eastAsia="Calibri" w:hAnsi="Calibri"/>
                <w:rtl w:val="0"/>
              </w:rPr>
              <w:t xml:space="preserve"> as they are similar to the graphing calculators required in High School)</w:t>
            </w:r>
          </w:p>
          <w:p w:rsidR="00000000" w:rsidDel="00000000" w:rsidP="00000000" w:rsidRDefault="00000000" w:rsidRPr="00000000" w14:paraId="0000000A">
            <w:pPr>
              <w:pageBreakBefore w:val="0"/>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Ruler</w:t>
            </w:r>
            <w:r w:rsidDel="00000000" w:rsidR="00000000" w:rsidRPr="00000000">
              <w:rPr>
                <w:rtl w:val="0"/>
              </w:rPr>
            </w:r>
          </w:p>
          <w:p w:rsidR="00000000" w:rsidDel="00000000" w:rsidP="00000000" w:rsidRDefault="00000000" w:rsidRPr="00000000" w14:paraId="0000000B">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One pencil case</w:t>
            </w:r>
          </w:p>
          <w:p w:rsidR="00000000" w:rsidDel="00000000" w:rsidP="00000000" w:rsidRDefault="00000000" w:rsidRPr="00000000" w14:paraId="0000000C">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Colored pencils</w:t>
            </w:r>
            <w:r w:rsidDel="00000000" w:rsidR="00000000" w:rsidRPr="00000000">
              <w:rPr>
                <w:rtl w:val="0"/>
              </w:rPr>
            </w:r>
          </w:p>
          <w:p w:rsidR="00000000" w:rsidDel="00000000" w:rsidP="00000000" w:rsidRDefault="00000000" w:rsidRPr="00000000" w14:paraId="0000000D">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Erasable or Ballpoint Pens (blue and black ink)</w:t>
            </w:r>
            <w:r w:rsidDel="00000000" w:rsidR="00000000" w:rsidRPr="00000000">
              <w:rPr>
                <w:rtl w:val="0"/>
              </w:rPr>
            </w:r>
          </w:p>
          <w:p w:rsidR="00000000" w:rsidDel="00000000" w:rsidP="00000000" w:rsidRDefault="00000000" w:rsidRPr="00000000" w14:paraId="0000000E">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u w:val="none"/>
              </w:rPr>
            </w:pPr>
            <w:r w:rsidDel="00000000" w:rsidR="00000000" w:rsidRPr="00000000">
              <w:rPr>
                <w:rFonts w:ascii="Calibri" w:cs="Calibri" w:eastAsia="Calibri" w:hAnsi="Calibri"/>
                <w:rtl w:val="0"/>
              </w:rPr>
              <w:t xml:space="preserve">4 Black Expo or Staedtler dry erase markers (math)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Reusable Water Bottle </w:t>
            </w:r>
            <w:r w:rsidDel="00000000" w:rsidR="00000000" w:rsidRPr="00000000">
              <w:rPr>
                <w:rFonts w:ascii="Calibri" w:cs="Calibri" w:eastAsia="Calibri" w:hAnsi="Calibri"/>
                <w:b w:val="1"/>
                <w:bCs w:val="1"/>
                <w:rtl w:val="0"/>
              </w:rPr>
              <w:t xml:space="preserve">with the name in permanent marker</w:t>
            </w:r>
            <w:r w:rsidDel="00000000" w:rsidR="00000000" w:rsidRPr="00000000">
              <w:rPr>
                <w:rFonts w:ascii="Calibri" w:cs="Calibri" w:eastAsia="Calibri" w:hAnsi="Calibri"/>
                <w:rtl w:val="0"/>
              </w:rPr>
              <w:t xml:space="preserve"> - no glass ones</w:t>
            </w:r>
          </w:p>
          <w:p w:rsidR="00000000" w:rsidDel="00000000" w:rsidP="00000000" w:rsidRDefault="00000000" w:rsidRPr="00000000" w14:paraId="00000010">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Highlighters</w:t>
            </w:r>
            <w:r w:rsidDel="00000000" w:rsidR="00000000" w:rsidRPr="00000000">
              <w:rPr>
                <w:rtl w:val="0"/>
              </w:rPr>
            </w:r>
          </w:p>
          <w:p w:rsidR="00000000" w:rsidDel="00000000" w:rsidP="00000000" w:rsidRDefault="00000000" w:rsidRPr="00000000" w14:paraId="00000011">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2 boxes of 12 Pencils </w:t>
            </w:r>
            <w:r w:rsidDel="00000000" w:rsidR="00000000" w:rsidRPr="00000000">
              <w:rPr>
                <w:rtl w:val="0"/>
              </w:rPr>
            </w:r>
          </w:p>
          <w:p w:rsidR="00000000" w:rsidDel="00000000" w:rsidP="00000000" w:rsidRDefault="00000000" w:rsidRPr="00000000" w14:paraId="00000012">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Erasers (white block ones are the best)</w:t>
            </w:r>
          </w:p>
          <w:p w:rsidR="00000000" w:rsidDel="00000000" w:rsidP="00000000" w:rsidRDefault="00000000" w:rsidRPr="00000000" w14:paraId="00000013">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u w:val="none"/>
              </w:rPr>
            </w:pPr>
            <w:r w:rsidDel="00000000" w:rsidR="00000000" w:rsidRPr="00000000">
              <w:rPr>
                <w:rFonts w:ascii="Calibri" w:cs="Calibri" w:eastAsia="Calibri" w:hAnsi="Calibri"/>
                <w:rtl w:val="0"/>
              </w:rPr>
              <w:t xml:space="preserve">Post-It Notes (7cm x 7cm) 2-packs (any color)</w:t>
            </w:r>
          </w:p>
          <w:p w:rsidR="00000000" w:rsidDel="00000000" w:rsidP="00000000" w:rsidRDefault="00000000" w:rsidRPr="00000000" w14:paraId="00000014">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u w:val="none"/>
              </w:rPr>
            </w:pPr>
            <w:r w:rsidDel="00000000" w:rsidR="00000000" w:rsidRPr="00000000">
              <w:rPr>
                <w:rFonts w:ascii="Calibri" w:cs="Calibri" w:eastAsia="Calibri" w:hAnsi="Calibri"/>
                <w:rtl w:val="0"/>
              </w:rPr>
              <w:t xml:space="preserve">Compass &amp; Protractor (Geometry kit)</w:t>
            </w:r>
          </w:p>
          <w:p w:rsidR="00000000" w:rsidDel="00000000" w:rsidP="00000000" w:rsidRDefault="00000000" w:rsidRPr="00000000" w14:paraId="00000015">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u w:val="none"/>
              </w:rPr>
            </w:pPr>
            <w:r w:rsidDel="00000000" w:rsidR="00000000" w:rsidRPr="00000000">
              <w:rPr>
                <w:rFonts w:ascii="Calibri" w:cs="Calibri" w:eastAsia="Calibri" w:hAnsi="Calibri"/>
                <w:rtl w:val="0"/>
              </w:rPr>
              <w:t xml:space="preserve">Folder with Multiple Pockets</w:t>
            </w:r>
          </w:p>
          <w:p w:rsidR="00000000" w:rsidDel="00000000" w:rsidP="00000000" w:rsidRDefault="00000000" w:rsidRPr="00000000" w14:paraId="00000016">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u w:val="none"/>
              </w:rPr>
            </w:pPr>
            <w:r w:rsidDel="00000000" w:rsidR="00000000" w:rsidRPr="00000000">
              <w:rPr>
                <w:rFonts w:ascii="Calibri" w:cs="Calibri" w:eastAsia="Calibri" w:hAnsi="Calibri"/>
                <w:rtl w:val="0"/>
              </w:rPr>
              <w:t xml:space="preserve">Glue Stick</w:t>
            </w:r>
          </w:p>
          <w:p w:rsidR="00000000" w:rsidDel="00000000" w:rsidP="00000000" w:rsidRDefault="00000000" w:rsidRPr="00000000" w14:paraId="00000017">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1 Combination Lock (optional)</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bCs w:val="1"/>
              </w:rPr>
            </w:pPr>
            <w:r w:rsidDel="00000000" w:rsidR="00000000" w:rsidRPr="00000000">
              <w:rPr>
                <w:rtl w:val="0"/>
              </w:rPr>
            </w:r>
          </w:p>
        </w:tc>
      </w:tr>
    </w:tbl>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tbl>
      <w:tblPr>
        <w:tblStyle w:val="Table2"/>
        <w:tblW w:w="10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8265"/>
        <w:tblGridChange w:id="0">
          <w:tblGrid>
            <w:gridCol w:w="2265"/>
            <w:gridCol w:w="82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Pr>
              <w:drawing>
                <wp:inline distB="114300" distT="114300" distL="114300" distR="114300">
                  <wp:extent cx="995363" cy="995363"/>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995363" cy="9953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spacing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Earphones with microphone (Dedicated for school - cheaper rather than more expensive!)</w:t>
            </w:r>
          </w:p>
          <w:p w:rsidR="00000000" w:rsidDel="00000000" w:rsidP="00000000" w:rsidRDefault="00000000" w:rsidRPr="00000000" w14:paraId="0000001D">
            <w:pPr>
              <w:pageBreakBefore w:val="0"/>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1E">
            <w:pPr>
              <w:pageBreakBefore w:val="0"/>
              <w:spacing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Please ensure that the earphones are designed so that the microphone works with Apple products.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rPr>
            </w:pPr>
            <w:r w:rsidDel="00000000" w:rsidR="00000000" w:rsidRPr="00000000">
              <w:rPr>
                <w:rFonts w:ascii="Calibri" w:cs="Calibri" w:eastAsia="Calibri" w:hAnsi="Calibri"/>
                <w:b w:val="1"/>
                <w:bCs w:val="1"/>
              </w:rPr>
              <w:drawing>
                <wp:inline distB="114300" distT="114300" distL="114300" distR="114300">
                  <wp:extent cx="1304925" cy="116840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304925" cy="1168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Laptop Shoulder </w:t>
            </w:r>
            <w:r w:rsidDel="00000000" w:rsidR="00000000" w:rsidRPr="00000000">
              <w:rPr>
                <w:rFonts w:ascii="Calibri" w:cs="Calibri" w:eastAsia="Calibri" w:hAnsi="Calibri"/>
                <w:b w:val="1"/>
                <w:bCs w:val="1"/>
                <w:i w:val="1"/>
                <w:iCs w:val="1"/>
                <w:rtl w:val="0"/>
              </w:rPr>
              <w:t xml:space="preserve">Bag</w:t>
            </w: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Fonts w:ascii="Calibri" w:cs="Calibri" w:eastAsia="Calibri" w:hAnsi="Calibri"/>
                <w:rtl w:val="0"/>
              </w:rPr>
              <w:t xml:space="preserve">The computer bag must:</w:t>
            </w:r>
          </w:p>
          <w:p w:rsidR="00000000" w:rsidDel="00000000" w:rsidP="00000000" w:rsidRDefault="00000000" w:rsidRPr="00000000" w14:paraId="00000022">
            <w:pPr>
              <w:pageBreakBefore w:val="0"/>
              <w:numPr>
                <w:ilvl w:val="0"/>
                <w:numId w:val="11"/>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 padded</w:t>
            </w:r>
          </w:p>
          <w:p w:rsidR="00000000" w:rsidDel="00000000" w:rsidP="00000000" w:rsidRDefault="00000000" w:rsidRPr="00000000" w14:paraId="00000023">
            <w:pPr>
              <w:pageBreakBefore w:val="0"/>
              <w:numPr>
                <w:ilvl w:val="0"/>
                <w:numId w:val="11"/>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Have a shoulder strap (note that this is not a laptop “sleeve”)</w:t>
            </w:r>
          </w:p>
          <w:p w:rsidR="00000000" w:rsidDel="00000000" w:rsidP="00000000" w:rsidRDefault="00000000" w:rsidRPr="00000000" w14:paraId="00000024">
            <w:pPr>
              <w:pageBreakBefore w:val="0"/>
              <w:numPr>
                <w:ilvl w:val="0"/>
                <w:numId w:val="11"/>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Have an external pocket for the charger</w:t>
            </w:r>
          </w:p>
          <w:p w:rsidR="00000000" w:rsidDel="00000000" w:rsidP="00000000" w:rsidRDefault="00000000" w:rsidRPr="00000000" w14:paraId="00000025">
            <w:pPr>
              <w:pageBreakBefore w:val="0"/>
              <w:numPr>
                <w:ilvl w:val="0"/>
                <w:numId w:val="11"/>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 sized to fit at least a 13-inch MacBook Air laptop, but not be much larger than required.  </w:t>
            </w:r>
          </w:p>
          <w:p w:rsidR="00000000" w:rsidDel="00000000" w:rsidP="00000000" w:rsidRDefault="00000000" w:rsidRPr="00000000" w14:paraId="00000026">
            <w:pPr>
              <w:pageBreakBefore w:val="0"/>
              <w:numPr>
                <w:ilvl w:val="0"/>
                <w:numId w:val="11"/>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Must NOT be a backpack that carries books or other items.  The Computer Bag should be for the computer, charger, and </w:t>
            </w:r>
            <w:r w:rsidDel="00000000" w:rsidR="00000000" w:rsidRPr="00000000">
              <w:rPr>
                <w:rFonts w:ascii="Calibri" w:cs="Calibri" w:eastAsia="Calibri" w:hAnsi="Calibri"/>
                <w:rtl w:val="0"/>
              </w:rPr>
              <w:t xml:space="preserve">earpod</w:t>
            </w:r>
            <w:r w:rsidDel="00000000" w:rsidR="00000000" w:rsidRPr="00000000">
              <w:rPr>
                <w:rFonts w:ascii="Calibri" w:cs="Calibri" w:eastAsia="Calibri" w:hAnsi="Calibri"/>
                <w:rtl w:val="0"/>
              </w:rPr>
              <w:t xml:space="preserve"> only.</w:t>
            </w:r>
          </w:p>
        </w:tc>
      </w:tr>
    </w:tbl>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br w:type="textWrapping"/>
        <w:t xml:space="preserve">Art Supplies (Art Students only): </w:t>
      </w:r>
    </w:p>
    <w:tbl>
      <w:tblPr>
        <w:tblStyle w:val="Table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All Required by the first day of class:</w:t>
            </w:r>
          </w:p>
          <w:p w:rsidR="00000000" w:rsidDel="00000000" w:rsidP="00000000" w:rsidRDefault="00000000" w:rsidRPr="00000000" w14:paraId="0000002A">
            <w:pPr>
              <w:numPr>
                <w:ilvl w:val="0"/>
                <w:numId w:val="7"/>
              </w:numPr>
              <w:spacing w:line="240" w:lineRule="auto"/>
              <w:ind w:left="720" w:right="-260" w:hanging="360"/>
              <w:rPr>
                <w:rFonts w:ascii="Calibri" w:cs="Calibri" w:eastAsia="Calibri" w:hAnsi="Calibri"/>
              </w:rPr>
            </w:pPr>
            <w:r w:rsidDel="00000000" w:rsidR="00000000" w:rsidRPr="00000000">
              <w:rPr>
                <w:rFonts w:ascii="Calibri" w:cs="Calibri" w:eastAsia="Calibri" w:hAnsi="Calibri"/>
                <w:rtl w:val="0"/>
              </w:rPr>
              <w:t xml:space="preserve">Pencil case</w:t>
            </w:r>
          </w:p>
          <w:p w:rsidR="00000000" w:rsidDel="00000000" w:rsidP="00000000" w:rsidRDefault="00000000" w:rsidRPr="00000000" w14:paraId="0000002B">
            <w:pPr>
              <w:numPr>
                <w:ilvl w:val="0"/>
                <w:numId w:val="4"/>
              </w:numPr>
              <w:spacing w:line="240" w:lineRule="auto"/>
              <w:ind w:left="720" w:right="-260" w:hanging="360"/>
              <w:rPr>
                <w:rFonts w:ascii="Calibri" w:cs="Calibri" w:eastAsia="Calibri" w:hAnsi="Calibri"/>
              </w:rPr>
            </w:pPr>
            <w:r w:rsidDel="00000000" w:rsidR="00000000" w:rsidRPr="00000000">
              <w:rPr>
                <w:rFonts w:ascii="Calibri" w:cs="Calibri" w:eastAsia="Calibri" w:hAnsi="Calibri"/>
                <w:rtl w:val="0"/>
              </w:rPr>
              <w:t xml:space="preserve">1 fine tip permanent black marker</w:t>
            </w:r>
          </w:p>
          <w:p w:rsidR="00000000" w:rsidDel="00000000" w:rsidP="00000000" w:rsidRDefault="00000000" w:rsidRPr="00000000" w14:paraId="0000002C">
            <w:pPr>
              <w:numPr>
                <w:ilvl w:val="0"/>
                <w:numId w:val="4"/>
              </w:numPr>
              <w:spacing w:line="240" w:lineRule="auto"/>
              <w:ind w:left="720" w:right="-260" w:hanging="360"/>
              <w:rPr>
                <w:rFonts w:ascii="Calibri" w:cs="Calibri" w:eastAsia="Calibri" w:hAnsi="Calibri"/>
              </w:rPr>
            </w:pPr>
            <w:r w:rsidDel="00000000" w:rsidR="00000000" w:rsidRPr="00000000">
              <w:rPr>
                <w:rFonts w:ascii="Calibri" w:cs="Calibri" w:eastAsia="Calibri" w:hAnsi="Calibri"/>
                <w:rtl w:val="0"/>
              </w:rPr>
              <w:t xml:space="preserve">1 extra fine tip permanent black marker</w:t>
            </w:r>
          </w:p>
          <w:p w:rsidR="00000000" w:rsidDel="00000000" w:rsidP="00000000" w:rsidRDefault="00000000" w:rsidRPr="00000000" w14:paraId="0000002D">
            <w:pPr>
              <w:numPr>
                <w:ilvl w:val="0"/>
                <w:numId w:val="4"/>
              </w:numPr>
              <w:spacing w:line="240" w:lineRule="auto"/>
              <w:ind w:left="720" w:right="-260" w:hanging="360"/>
              <w:rPr>
                <w:rFonts w:ascii="Calibri" w:cs="Calibri" w:eastAsia="Calibri" w:hAnsi="Calibri"/>
              </w:rPr>
            </w:pPr>
            <w:r w:rsidDel="00000000" w:rsidR="00000000" w:rsidRPr="00000000">
              <w:rPr>
                <w:rFonts w:ascii="Calibri" w:cs="Calibri" w:eastAsia="Calibri" w:hAnsi="Calibri"/>
                <w:rtl w:val="0"/>
              </w:rPr>
              <w:t xml:space="preserve">large eraser</w:t>
            </w:r>
          </w:p>
          <w:p w:rsidR="00000000" w:rsidDel="00000000" w:rsidP="00000000" w:rsidRDefault="00000000" w:rsidRPr="00000000" w14:paraId="0000002E">
            <w:pPr>
              <w:numPr>
                <w:ilvl w:val="0"/>
                <w:numId w:val="4"/>
              </w:numPr>
              <w:spacing w:line="240" w:lineRule="auto"/>
              <w:ind w:left="720" w:right="-260" w:hanging="360"/>
              <w:rPr>
                <w:rFonts w:ascii="Calibri" w:cs="Calibri" w:eastAsia="Calibri" w:hAnsi="Calibri"/>
              </w:rPr>
            </w:pPr>
            <w:r w:rsidDel="00000000" w:rsidR="00000000" w:rsidRPr="00000000">
              <w:rPr>
                <w:rFonts w:ascii="Calibri" w:cs="Calibri" w:eastAsia="Calibri" w:hAnsi="Calibri"/>
                <w:rtl w:val="0"/>
              </w:rPr>
              <w:t xml:space="preserve">2 pencils</w:t>
            </w:r>
          </w:p>
          <w:p w:rsidR="00000000" w:rsidDel="00000000" w:rsidP="00000000" w:rsidRDefault="00000000" w:rsidRPr="00000000" w14:paraId="0000002F">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hand-held pencil sharpener</w:t>
            </w:r>
          </w:p>
          <w:p w:rsidR="00000000" w:rsidDel="00000000" w:rsidP="00000000" w:rsidRDefault="00000000" w:rsidRPr="00000000" w14:paraId="00000030">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 large glue stick</w:t>
            </w:r>
          </w:p>
          <w:p w:rsidR="00000000" w:rsidDel="00000000" w:rsidP="00000000" w:rsidRDefault="00000000" w:rsidRPr="00000000" w14:paraId="00000031">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Spiral Bound Sketchbook</w:t>
            </w:r>
          </w:p>
          <w:p w:rsidR="00000000" w:rsidDel="00000000" w:rsidP="00000000" w:rsidRDefault="00000000" w:rsidRPr="00000000" w14:paraId="0000003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b w:val="1"/>
                <w:bCs w:val="1"/>
              </w:rPr>
            </w:pPr>
            <w:r w:rsidDel="00000000" w:rsidR="00000000" w:rsidRPr="00000000">
              <w:rPr>
                <w:rFonts w:ascii="Calibri" w:cs="Calibri" w:eastAsia="Calibri" w:hAnsi="Calibri"/>
                <w:rtl w:val="0"/>
              </w:rPr>
              <w:t xml:space="preserve">** Art supplies stores: Jarir Bookstore, Fire station Art shop, Color Note, Carrefour, WH Smith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spacing w:line="240" w:lineRule="auto"/>
              <w:ind w:right="20"/>
              <w:rPr>
                <w:rFonts w:ascii="Calibri" w:cs="Calibri" w:eastAsia="Calibri" w:hAnsi="Calibri"/>
              </w:rPr>
            </w:pPr>
            <w:r w:rsidDel="00000000" w:rsidR="00000000" w:rsidRPr="00000000">
              <w:rPr>
                <w:rFonts w:ascii="Calibri" w:cs="Calibri" w:eastAsia="Calibri" w:hAnsi="Calibri"/>
                <w:rtl w:val="0"/>
              </w:rPr>
              <w:t xml:space="preserve">The spiral-bound sketchbook should look similar to this and have unlined white pages.  It should measure around </w:t>
            </w:r>
            <w:r w:rsidDel="00000000" w:rsidR="00000000" w:rsidRPr="00000000">
              <w:rPr>
                <w:rFonts w:ascii="Calibri" w:cs="Calibri" w:eastAsia="Calibri" w:hAnsi="Calibri"/>
                <w:u w:val="single"/>
                <w:rtl w:val="0"/>
              </w:rPr>
              <w:t xml:space="preserve">9 x 12” (A4).</w:t>
            </w:r>
            <w:r w:rsidDel="00000000" w:rsidR="00000000" w:rsidRPr="00000000">
              <w:rPr>
                <w:rFonts w:ascii="Calibri" w:cs="Calibri" w:eastAsia="Calibri" w:hAnsi="Calibri"/>
                <w:rtl w:val="0"/>
              </w:rPr>
              <w:t xml:space="preserve">  When purchasing a sketchbook, please make sure that it is for drawing and </w:t>
            </w:r>
            <w:r w:rsidDel="00000000" w:rsidR="00000000" w:rsidRPr="00000000">
              <w:rPr>
                <w:rFonts w:ascii="Calibri" w:cs="Calibri" w:eastAsia="Calibri" w:hAnsi="Calibri"/>
                <w:b w:val="1"/>
                <w:bCs w:val="1"/>
                <w:rtl w:val="0"/>
              </w:rPr>
              <w:t xml:space="preserve">NOT</w:t>
            </w:r>
            <w:r w:rsidDel="00000000" w:rsidR="00000000" w:rsidRPr="00000000">
              <w:rPr>
                <w:rFonts w:ascii="Calibri" w:cs="Calibri" w:eastAsia="Calibri" w:hAnsi="Calibri"/>
                <w:rtl w:val="0"/>
              </w:rPr>
              <w:t xml:space="preserve"> for watercolors or some other medium.  It should say “sketch” somewhere on it.</w:t>
            </w:r>
            <w:r w:rsidDel="00000000" w:rsidR="00000000" w:rsidRPr="00000000">
              <w:rPr>
                <w:rFonts w:ascii="Calibri" w:cs="Calibri" w:eastAsia="Calibri" w:hAnsi="Calibri"/>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2228850</wp:posOffset>
                  </wp:positionH>
                  <wp:positionV relativeFrom="paragraph">
                    <wp:posOffset>-19049</wp:posOffset>
                  </wp:positionV>
                  <wp:extent cx="947738" cy="1266874"/>
                  <wp:effectExtent b="0" l="0" r="0" t="0"/>
                  <wp:wrapSquare wrapText="bothSides" distB="0" distT="0" distL="114300" distR="114300"/>
                  <wp:docPr id="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947738" cy="1266874"/>
                          </a:xfrm>
                          <a:prstGeom prst="rect"/>
                          <a:ln/>
                        </pic:spPr>
                      </pic:pic>
                    </a:graphicData>
                  </a:graphic>
                </wp:anchor>
              </w:drawing>
            </w:r>
          </w:p>
          <w:p w:rsidR="00000000" w:rsidDel="00000000" w:rsidP="00000000" w:rsidRDefault="00000000" w:rsidRPr="00000000" w14:paraId="00000035">
            <w:pPr>
              <w:pageBreakBefore w:val="0"/>
              <w:spacing w:line="240" w:lineRule="auto"/>
              <w:ind w:right="20"/>
              <w:rPr>
                <w:rFonts w:ascii="Calibri" w:cs="Calibri" w:eastAsia="Calibri" w:hAnsi="Calibri"/>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line="240" w:lineRule="auto"/>
              <w:ind w:right="20"/>
              <w:rPr>
                <w:rFonts w:ascii="Calibri" w:cs="Calibri" w:eastAsia="Calibri" w:hAnsi="Calibri"/>
                <w:b w:val="1"/>
                <w:bCs w:val="1"/>
              </w:rPr>
            </w:pPr>
            <w:r w:rsidDel="00000000" w:rsidR="00000000" w:rsidRPr="00000000">
              <w:rPr>
                <w:rtl w:val="0"/>
              </w:rPr>
            </w:r>
          </w:p>
        </w:tc>
      </w:tr>
    </w:tbl>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ind w:right="-260"/>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ind w:right="-260"/>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ind w:right="-260"/>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ind w:right="-260"/>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Music (Music Students only)</w:t>
      </w:r>
    </w:p>
    <w:p w:rsidR="00000000" w:rsidDel="00000000" w:rsidP="00000000" w:rsidRDefault="00000000" w:rsidRPr="00000000" w14:paraId="0000003B">
      <w:pPr>
        <w:pageBreakBefore w:val="0"/>
        <w:numPr>
          <w:ilvl w:val="0"/>
          <w:numId w:val="1"/>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Please note:  There is a 500QR non-refundable fee for the rental of school-owned instruments.  This is non-refundable.  However, if students have their own instruments, or if students take choral music, there is no fee.  All band students will be provided with a band method book at no cost.</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3E">
      <w:pPr>
        <w:pageBreakBefore w:val="0"/>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br w:type="textWrapping"/>
        <w:t xml:space="preserve">Drama (Drama Students only)</w:t>
      </w:r>
    </w:p>
    <w:p w:rsidR="00000000" w:rsidDel="00000000" w:rsidP="00000000" w:rsidRDefault="00000000" w:rsidRPr="00000000" w14:paraId="0000003F">
      <w:pPr>
        <w:pageBreakBefore w:val="0"/>
        <w:numPr>
          <w:ilvl w:val="0"/>
          <w:numId w:val="1"/>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u w:val="none"/>
        </w:rPr>
      </w:pPr>
      <w:r w:rsidDel="00000000" w:rsidR="00000000" w:rsidRPr="00000000">
        <w:rPr>
          <w:rFonts w:ascii="Calibri" w:cs="Calibri" w:eastAsia="Calibri" w:hAnsi="Calibri"/>
          <w:rtl w:val="0"/>
        </w:rPr>
        <w:t xml:space="preserve">A blank journal - this can be a notepad of any size and design</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481138" cy="1528051"/>
            <wp:effectExtent b="0" l="0" r="0" t="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481138" cy="1528051"/>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2353030" cy="1662113"/>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353030" cy="166211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i w:val="1"/>
          <w:iCs w:val="1"/>
        </w:rPr>
      </w:pPr>
      <w:r w:rsidDel="00000000" w:rsidR="00000000" w:rsidRPr="00000000">
        <w:rPr>
          <w:rFonts w:ascii="Calibri" w:cs="Calibri" w:eastAsia="Calibri" w:hAnsi="Calibri"/>
          <w:b w:val="1"/>
          <w:bCs w:val="1"/>
          <w:i w:val="1"/>
          <w:iCs w:val="1"/>
          <w:rtl w:val="0"/>
        </w:rPr>
        <w:t xml:space="preserve">PE Supplies (All Students):</w:t>
      </w:r>
      <w:r w:rsidDel="00000000" w:rsidR="00000000" w:rsidRPr="00000000">
        <w:rPr>
          <w:rtl w:val="0"/>
        </w:rPr>
      </w:r>
    </w:p>
    <w:p w:rsidR="00000000" w:rsidDel="00000000" w:rsidP="00000000" w:rsidRDefault="00000000" w:rsidRPr="00000000" w14:paraId="00000045">
      <w:pPr>
        <w:pageBreakBefore w:val="0"/>
        <w:numPr>
          <w:ilvl w:val="0"/>
          <w:numId w:val="10"/>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Deodorant for PE class</w:t>
      </w:r>
    </w:p>
    <w:p w:rsidR="00000000" w:rsidDel="00000000" w:rsidP="00000000" w:rsidRDefault="00000000" w:rsidRPr="00000000" w14:paraId="00000046">
      <w:pPr>
        <w:pageBreakBefore w:val="0"/>
        <w:numPr>
          <w:ilvl w:val="0"/>
          <w:numId w:val="10"/>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Water bottle</w:t>
      </w:r>
    </w:p>
    <w:p w:rsidR="00000000" w:rsidDel="00000000" w:rsidP="00000000" w:rsidRDefault="00000000" w:rsidRPr="00000000" w14:paraId="00000047">
      <w:pPr>
        <w:pageBreakBefore w:val="0"/>
        <w:numPr>
          <w:ilvl w:val="0"/>
          <w:numId w:val="10"/>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MS requires students to wear a school approved PE shirt.  Shirts can be purchased from </w:t>
      </w:r>
      <w:hyperlink r:id="rId14">
        <w:r w:rsidDel="00000000" w:rsidR="00000000" w:rsidRPr="00000000">
          <w:rPr>
            <w:rFonts w:ascii="Calibri" w:cs="Calibri" w:eastAsia="Calibri" w:hAnsi="Calibri"/>
            <w:color w:val="1155cc"/>
            <w:u w:val="single"/>
            <w:rtl w:val="0"/>
          </w:rPr>
          <w:t xml:space="preserve">Noble House</w:t>
        </w:r>
      </w:hyperlink>
      <w:r w:rsidDel="00000000" w:rsidR="00000000" w:rsidRPr="00000000">
        <w:rPr>
          <w:rtl w:val="0"/>
        </w:rPr>
      </w:r>
    </w:p>
    <w:p w:rsidR="00000000" w:rsidDel="00000000" w:rsidP="00000000" w:rsidRDefault="00000000" w:rsidRPr="00000000" w14:paraId="00000048">
      <w:pPr>
        <w:pageBreakBefore w:val="0"/>
        <w:shd w:fill="ffffff" w:val="clear"/>
        <w:spacing w:line="288" w:lineRule="auto"/>
        <w:ind w:left="720" w:firstLine="0"/>
        <w:rPr>
          <w:rFonts w:ascii="Calibri" w:cs="Calibri" w:eastAsia="Calibri" w:hAnsi="Calibri"/>
        </w:rPr>
      </w:pPr>
      <w:r w:rsidDel="00000000" w:rsidR="00000000" w:rsidRPr="00000000">
        <w:rPr>
          <w:rFonts w:ascii="Calibri" w:cs="Calibri" w:eastAsia="Calibri" w:hAnsi="Calibri"/>
          <w:rtl w:val="0"/>
        </w:rPr>
        <w:t xml:space="preserve">(School Code - ASD3005). </w:t>
      </w:r>
      <w:r w:rsidDel="00000000" w:rsidR="00000000" w:rsidRPr="00000000">
        <w:rPr>
          <w:rFonts w:ascii="Calibri" w:cs="Calibri" w:eastAsia="Calibri" w:hAnsi="Calibri"/>
          <w:rtl w:val="0"/>
        </w:rPr>
        <w:t xml:space="preserve">They have a store and an online ordering system. More information can be found in Sahifa and on the PE Teneen page.</w:t>
      </w:r>
    </w:p>
    <w:p w:rsidR="00000000" w:rsidDel="00000000" w:rsidP="00000000" w:rsidRDefault="00000000" w:rsidRPr="00000000" w14:paraId="00000049">
      <w:pPr>
        <w:pageBreakBefore w:val="0"/>
        <w:numPr>
          <w:ilvl w:val="0"/>
          <w:numId w:val="10"/>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Swimming Unit:  Swim cap required and goggles are optional</w:t>
      </w:r>
      <w:r w:rsidDel="00000000" w:rsidR="00000000" w:rsidRPr="00000000">
        <w:rPr>
          <w:rtl w:val="0"/>
        </w:rPr>
      </w:r>
    </w:p>
    <w:p w:rsidR="00000000" w:rsidDel="00000000" w:rsidP="00000000" w:rsidRDefault="00000000" w:rsidRPr="00000000" w14:paraId="0000004A">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B">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C">
      <w:pPr>
        <w:pageBreakBefore w:val="0"/>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WORLD LANGUAGES</w:t>
      </w:r>
    </w:p>
    <w:p w:rsidR="00000000" w:rsidDel="00000000" w:rsidP="00000000" w:rsidRDefault="00000000" w:rsidRPr="00000000" w14:paraId="0000004E">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rPr>
      </w:pPr>
      <w:r w:rsidDel="00000000" w:rsidR="00000000" w:rsidRPr="00000000">
        <w:rPr>
          <w:rFonts w:ascii="Calibri" w:cs="Calibri" w:eastAsia="Calibri" w:hAnsi="Calibri"/>
          <w:b w:val="1"/>
          <w:bCs w:val="1"/>
          <w:i w:val="1"/>
          <w:iCs w:val="1"/>
          <w:rtl w:val="0"/>
        </w:rPr>
        <w:t xml:space="preserve">Spanish D students only</w:t>
      </w:r>
      <w:r w:rsidDel="00000000" w:rsidR="00000000" w:rsidRPr="00000000">
        <w:rPr>
          <w:rtl w:val="0"/>
        </w:rPr>
      </w:r>
    </w:p>
    <w:p w:rsidR="00000000" w:rsidDel="00000000" w:rsidP="00000000" w:rsidRDefault="00000000" w:rsidRPr="00000000" w14:paraId="00000050">
      <w:pPr>
        <w:numPr>
          <w:ilvl w:val="0"/>
          <w:numId w:val="3"/>
        </w:numPr>
        <w:shd w:fill="ffffff" w:val="clear"/>
        <w:spacing w:line="240" w:lineRule="auto"/>
        <w:ind w:left="750" w:hanging="390"/>
        <w:rPr>
          <w:rFonts w:ascii="Calibri" w:cs="Calibri" w:eastAsia="Calibri" w:hAnsi="Calibri"/>
        </w:rPr>
      </w:pPr>
      <w:r w:rsidDel="00000000" w:rsidR="00000000" w:rsidRPr="00000000">
        <w:rPr>
          <w:rFonts w:ascii="Calibri" w:cs="Calibri" w:eastAsia="Calibri" w:hAnsi="Calibri"/>
          <w:color w:val="333333"/>
          <w:rtl w:val="0"/>
        </w:rPr>
        <w:t xml:space="preserve">Glue stick or scotch tape</w:t>
      </w:r>
    </w:p>
    <w:p w:rsidR="00000000" w:rsidDel="00000000" w:rsidP="00000000" w:rsidRDefault="00000000" w:rsidRPr="00000000" w14:paraId="00000051">
      <w:pPr>
        <w:numPr>
          <w:ilvl w:val="0"/>
          <w:numId w:val="3"/>
        </w:numPr>
        <w:spacing w:line="240" w:lineRule="auto"/>
        <w:ind w:left="750" w:hanging="390"/>
        <w:rPr>
          <w:rFonts w:ascii="Calibri" w:cs="Calibri" w:eastAsia="Calibri" w:hAnsi="Calibri"/>
          <w:color w:val="333333"/>
        </w:rPr>
      </w:pPr>
      <w:r w:rsidDel="00000000" w:rsidR="00000000" w:rsidRPr="00000000">
        <w:rPr>
          <w:rFonts w:ascii="Calibri" w:cs="Calibri" w:eastAsia="Calibri" w:hAnsi="Calibri"/>
          <w:rtl w:val="0"/>
        </w:rPr>
        <w:t xml:space="preserve">Headphones</w:t>
      </w:r>
    </w:p>
    <w:p w:rsidR="00000000" w:rsidDel="00000000" w:rsidP="00000000" w:rsidRDefault="00000000" w:rsidRPr="00000000" w14:paraId="00000052">
      <w:pPr>
        <w:numPr>
          <w:ilvl w:val="0"/>
          <w:numId w:val="3"/>
        </w:numPr>
        <w:spacing w:line="240" w:lineRule="auto"/>
        <w:ind w:left="750" w:hanging="390"/>
        <w:rPr>
          <w:rFonts w:ascii="Calibri" w:cs="Calibri" w:eastAsia="Calibri" w:hAnsi="Calibri"/>
        </w:rPr>
      </w:pPr>
      <w:r w:rsidDel="00000000" w:rsidR="00000000" w:rsidRPr="00000000">
        <w:rPr>
          <w:rFonts w:ascii="Calibri" w:cs="Calibri" w:eastAsia="Calibri" w:hAnsi="Calibri"/>
          <w:rtl w:val="0"/>
        </w:rPr>
        <w:t xml:space="preserve">Pens &amp; pencils</w:t>
      </w:r>
    </w:p>
    <w:p w:rsidR="00000000" w:rsidDel="00000000" w:rsidP="00000000" w:rsidRDefault="00000000" w:rsidRPr="00000000" w14:paraId="00000053">
      <w:pPr>
        <w:numPr>
          <w:ilvl w:val="0"/>
          <w:numId w:val="3"/>
        </w:numPr>
        <w:shd w:fill="ffffff" w:val="clear"/>
        <w:spacing w:line="240" w:lineRule="auto"/>
        <w:ind w:left="750" w:hanging="390"/>
        <w:rPr>
          <w:rFonts w:ascii="Calibri" w:cs="Calibri" w:eastAsia="Calibri" w:hAnsi="Calibri"/>
        </w:rPr>
      </w:pPr>
      <w:r w:rsidDel="00000000" w:rsidR="00000000" w:rsidRPr="00000000">
        <w:rPr>
          <w:rFonts w:ascii="Calibri" w:cs="Calibri" w:eastAsia="Calibri" w:hAnsi="Calibri"/>
          <w:b w:val="1"/>
          <w:bCs w:val="1"/>
          <w:color w:val="333333"/>
          <w:rtl w:val="0"/>
        </w:rPr>
        <w:t xml:space="preserve">Notebook provided</w:t>
      </w: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color w:val="333333"/>
          <w:highlight w:val="white"/>
        </w:rPr>
      </w:pPr>
      <w:r w:rsidDel="00000000" w:rsidR="00000000" w:rsidRPr="00000000">
        <w:rPr>
          <w:rFonts w:ascii="Calibri" w:cs="Calibri" w:eastAsia="Calibri" w:hAnsi="Calibri"/>
          <w:b w:val="1"/>
          <w:bCs w:val="1"/>
          <w:i w:val="1"/>
          <w:iCs w:val="1"/>
          <w:rtl w:val="0"/>
        </w:rPr>
        <w:t xml:space="preserve">French students only</w:t>
      </w:r>
      <w:r w:rsidDel="00000000" w:rsidR="00000000" w:rsidRPr="00000000">
        <w:rPr>
          <w:rtl w:val="0"/>
        </w:rPr>
      </w:r>
    </w:p>
    <w:tbl>
      <w:tblPr>
        <w:tblStyle w:val="Table4"/>
        <w:tblpPr w:leftFromText="180" w:rightFromText="180" w:topFromText="180" w:bottomFromText="180" w:vertAnchor="text" w:horzAnchor="text" w:tblpX="0" w:tblpY="0"/>
        <w:tblW w:w="6885.0" w:type="dxa"/>
        <w:jc w:val="left"/>
        <w:tblInd w:w="16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2445"/>
        <w:tblGridChange w:id="0">
          <w:tblGrid>
            <w:gridCol w:w="4440"/>
            <w:gridCol w:w="2445"/>
          </w:tblGrid>
        </w:tblGridChange>
      </w:tblGrid>
      <w:tr>
        <w:trPr>
          <w:cantSplit w:val="0"/>
          <w:tblHeader w:val="0"/>
        </w:trPr>
        <w:tc>
          <w:tcPr/>
          <w:p w:rsidR="00000000" w:rsidDel="00000000" w:rsidP="00000000" w:rsidRDefault="00000000" w:rsidRPr="00000000" w14:paraId="00000057">
            <w:pPr>
              <w:numPr>
                <w:ilvl w:val="0"/>
                <w:numId w:val="9"/>
              </w:numPr>
              <w:spacing w:line="240" w:lineRule="auto"/>
              <w:ind w:left="720" w:hanging="360"/>
              <w:rPr>
                <w:rFonts w:ascii="Calibri" w:cs="Calibri" w:eastAsia="Calibri" w:hAnsi="Calibri"/>
                <w:color w:val="333333"/>
                <w:highlight w:val="white"/>
              </w:rPr>
            </w:pPr>
            <w:r w:rsidDel="00000000" w:rsidR="00000000" w:rsidRPr="00000000">
              <w:rPr>
                <w:rFonts w:ascii="Calibri" w:cs="Calibri" w:eastAsia="Calibri" w:hAnsi="Calibri"/>
                <w:rtl w:val="0"/>
              </w:rPr>
              <w:t xml:space="preserve">Pens (blue, red, green)</w:t>
            </w:r>
          </w:p>
          <w:p w:rsidR="00000000" w:rsidDel="00000000" w:rsidP="00000000" w:rsidRDefault="00000000" w:rsidRPr="00000000" w14:paraId="00000058">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59">
            <w:pPr>
              <w:widowControl w:val="0"/>
              <w:numPr>
                <w:ilvl w:val="0"/>
                <w:numId w:val="9"/>
              </w:numPr>
              <w:spacing w:line="240" w:lineRule="auto"/>
              <w:ind w:left="720" w:hanging="360"/>
              <w:rPr>
                <w:rFonts w:ascii="Calibri" w:cs="Calibri" w:eastAsia="Calibri" w:hAnsi="Calibri"/>
                <w:color w:val="333333"/>
                <w:highlight w:val="white"/>
              </w:rPr>
            </w:pPr>
            <w:r w:rsidDel="00000000" w:rsidR="00000000" w:rsidRPr="00000000">
              <w:rPr>
                <w:rFonts w:ascii="Calibri" w:cs="Calibri" w:eastAsia="Calibri" w:hAnsi="Calibri"/>
                <w:color w:val="333333"/>
                <w:highlight w:val="white"/>
                <w:rtl w:val="0"/>
              </w:rPr>
              <w:t xml:space="preserve">Elastic folder (one folder only)    =&gt;</w:t>
            </w:r>
          </w:p>
          <w:p w:rsidR="00000000" w:rsidDel="00000000" w:rsidP="00000000" w:rsidRDefault="00000000" w:rsidRPr="00000000" w14:paraId="0000005A">
            <w:pPr>
              <w:widowControl w:val="0"/>
              <w:spacing w:line="240" w:lineRule="auto"/>
              <w:ind w:left="720" w:firstLine="0"/>
              <w:rPr>
                <w:rFonts w:ascii="Calibri" w:cs="Calibri" w:eastAsia="Calibri" w:hAnsi="Calibri"/>
                <w:color w:val="333333"/>
                <w:highlight w:val="white"/>
              </w:rPr>
            </w:pPr>
            <w:r w:rsidDel="00000000" w:rsidR="00000000" w:rsidRPr="00000000">
              <w:rPr>
                <w:rtl w:val="0"/>
              </w:rPr>
            </w:r>
          </w:p>
          <w:p w:rsidR="00000000" w:rsidDel="00000000" w:rsidP="00000000" w:rsidRDefault="00000000" w:rsidRPr="00000000" w14:paraId="0000005B">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One notebook (</w:t>
            </w:r>
            <w:r w:rsidDel="00000000" w:rsidR="00000000" w:rsidRPr="00000000">
              <w:rPr>
                <w:rFonts w:ascii="Calibri" w:cs="Calibri" w:eastAsia="Calibri" w:hAnsi="Calibri"/>
                <w:b w:val="1"/>
                <w:bCs w:val="1"/>
                <w:i w:val="1"/>
                <w:iCs w:val="1"/>
                <w:color w:val="333333"/>
                <w:rtl w:val="0"/>
              </w:rPr>
              <w:t xml:space="preserve">Stapled notebook) 21x29,7 cm 24sh. Seyès - </w:t>
            </w:r>
            <w:r w:rsidDel="00000000" w:rsidR="00000000" w:rsidRPr="00000000">
              <w:rPr>
                <w:rFonts w:ascii="Calibri" w:cs="Calibri" w:eastAsia="Calibri" w:hAnsi="Calibri"/>
                <w:b w:val="1"/>
                <w:bCs w:val="1"/>
                <w:i w:val="1"/>
                <w:iCs w:val="1"/>
                <w:color w:val="333333"/>
                <w:rtl w:val="0"/>
              </w:rPr>
              <w:t xml:space="preserve">Mimesys</w:t>
            </w:r>
            <w:r w:rsidDel="00000000" w:rsidR="00000000" w:rsidRPr="00000000">
              <w:rPr>
                <w:rFonts w:ascii="Calibri" w:cs="Calibri" w:eastAsia="Calibri" w:hAnsi="Calibri"/>
                <w:b w:val="1"/>
                <w:bCs w:val="1"/>
                <w:i w:val="1"/>
                <w:iCs w:val="1"/>
                <w:color w:val="333333"/>
                <w:rtl w:val="0"/>
              </w:rPr>
              <w:t xml:space="preserve">, in polypropylene - Clairefontaine brand or Oxford brand                       </w:t>
            </w:r>
            <w:r w:rsidDel="00000000" w:rsidR="00000000" w:rsidRPr="00000000">
              <w:rPr>
                <w:rFonts w:ascii="Calibri" w:cs="Calibri" w:eastAsia="Calibri" w:hAnsi="Calibri"/>
                <w:color w:val="333333"/>
                <w:highlight w:val="white"/>
                <w:rtl w:val="0"/>
              </w:rPr>
              <w:t xml:space="preserve">=&gt;</w:t>
            </w:r>
            <w:r w:rsidDel="00000000" w:rsidR="00000000" w:rsidRPr="00000000">
              <w:rPr>
                <w:rtl w:val="0"/>
              </w:rPr>
            </w:r>
          </w:p>
          <w:p w:rsidR="00000000" w:rsidDel="00000000" w:rsidP="00000000" w:rsidRDefault="00000000" w:rsidRPr="00000000" w14:paraId="0000005C">
            <w:pPr>
              <w:spacing w:line="240" w:lineRule="auto"/>
              <w:ind w:left="720" w:firstLine="0"/>
              <w:rPr>
                <w:rFonts w:ascii="Calibri" w:cs="Calibri" w:eastAsia="Calibri" w:hAnsi="Calibri"/>
                <w:b w:val="1"/>
                <w:bCs w:val="1"/>
                <w:i w:val="1"/>
                <w:iCs w:val="1"/>
                <w:color w:val="333333"/>
              </w:rPr>
            </w:pPr>
            <w:r w:rsidDel="00000000" w:rsidR="00000000" w:rsidRPr="00000000">
              <w:rPr>
                <w:rtl w:val="0"/>
              </w:rPr>
            </w:r>
          </w:p>
          <w:p w:rsidR="00000000" w:rsidDel="00000000" w:rsidP="00000000" w:rsidRDefault="00000000" w:rsidRPr="00000000" w14:paraId="0000005D">
            <w:pPr>
              <w:spacing w:line="240" w:lineRule="auto"/>
              <w:ind w:left="720" w:firstLine="0"/>
              <w:rPr>
                <w:rFonts w:ascii="Calibri" w:cs="Calibri" w:eastAsia="Calibri" w:hAnsi="Calibri"/>
                <w:b w:val="1"/>
                <w:bCs w:val="1"/>
                <w:i w:val="1"/>
                <w:iCs w:val="1"/>
                <w:color w:val="333333"/>
              </w:rPr>
            </w:pPr>
            <w:r w:rsidDel="00000000" w:rsidR="00000000" w:rsidRPr="00000000">
              <w:rPr>
                <w:rtl w:val="0"/>
              </w:rPr>
            </w:r>
          </w:p>
          <w:p w:rsidR="00000000" w:rsidDel="00000000" w:rsidP="00000000" w:rsidRDefault="00000000" w:rsidRPr="00000000" w14:paraId="0000005E">
            <w:pPr>
              <w:spacing w:line="240" w:lineRule="auto"/>
              <w:ind w:left="720" w:firstLine="0"/>
              <w:rPr>
                <w:rFonts w:ascii="Calibri" w:cs="Calibri" w:eastAsia="Calibri" w:hAnsi="Calibri"/>
              </w:rPr>
            </w:pPr>
            <w:r w:rsidDel="00000000" w:rsidR="00000000" w:rsidRPr="00000000">
              <w:rPr>
                <w:rtl w:val="0"/>
              </w:rPr>
            </w:r>
          </w:p>
        </w:tc>
        <w:tc>
          <w:tcPr/>
          <w:p w:rsidR="00000000" w:rsidDel="00000000" w:rsidP="00000000" w:rsidRDefault="00000000" w:rsidRPr="00000000" w14:paraId="0000005F">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33388" cy="543571"/>
                  <wp:effectExtent b="0" l="0" r="0" t="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33388" cy="543571"/>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785813" cy="392906"/>
                  <wp:effectExtent b="0" l="0" r="0" t="0"/>
                  <wp:docPr id="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785813" cy="392906"/>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95388" cy="1024618"/>
                  <wp:effectExtent b="0" l="0" r="0" t="0"/>
                  <wp:docPr id="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195388" cy="10246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2">
      <w:pPr>
        <w:spacing w:line="240" w:lineRule="auto"/>
        <w:rPr>
          <w:rFonts w:ascii="Calibri" w:cs="Calibri" w:eastAsia="Calibri" w:hAnsi="Calibri"/>
          <w:color w:val="333333"/>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D">
      <w:pPr>
        <w:spacing w:line="240" w:lineRule="auto"/>
        <w:rPr>
          <w:rFonts w:ascii="Calibri" w:cs="Calibri" w:eastAsia="Calibri" w:hAnsi="Calibri"/>
        </w:rPr>
      </w:pPr>
      <w:r w:rsidDel="00000000" w:rsidR="00000000" w:rsidRPr="00000000">
        <w:rPr>
          <w:rFonts w:ascii="Calibri" w:cs="Calibri" w:eastAsia="Calibri" w:hAnsi="Calibri"/>
          <w:b w:val="1"/>
          <w:bCs w:val="1"/>
          <w:i w:val="1"/>
          <w:iCs w:val="1"/>
          <w:rtl w:val="0"/>
        </w:rPr>
        <w:t xml:space="preserve">Arabic as a Foreign Language (AFL)  students only</w:t>
      </w:r>
      <w:r w:rsidDel="00000000" w:rsidR="00000000" w:rsidRPr="00000000">
        <w:rPr>
          <w:rtl w:val="0"/>
        </w:rPr>
      </w:r>
    </w:p>
    <w:p w:rsidR="00000000" w:rsidDel="00000000" w:rsidP="00000000" w:rsidRDefault="00000000" w:rsidRPr="00000000" w14:paraId="0000006E">
      <w:pPr>
        <w:numPr>
          <w:ilvl w:val="0"/>
          <w:numId w:val="3"/>
        </w:numPr>
        <w:spacing w:line="240" w:lineRule="auto"/>
        <w:ind w:left="750" w:hanging="390"/>
        <w:rPr>
          <w:rFonts w:ascii="Calibri" w:cs="Calibri" w:eastAsia="Calibri" w:hAnsi="Calibri"/>
        </w:rPr>
      </w:pPr>
      <w:r w:rsidDel="00000000" w:rsidR="00000000" w:rsidRPr="00000000">
        <w:rPr>
          <w:rFonts w:ascii="Calibri" w:cs="Calibri" w:eastAsia="Calibri" w:hAnsi="Calibri"/>
          <w:rtl w:val="0"/>
        </w:rPr>
        <w:t xml:space="preserve">Folder with Multiple Pocket (one only)</w:t>
      </w:r>
    </w:p>
    <w:p w:rsidR="00000000" w:rsidDel="00000000" w:rsidP="00000000" w:rsidRDefault="00000000" w:rsidRPr="00000000" w14:paraId="0000006F">
      <w:pPr>
        <w:numPr>
          <w:ilvl w:val="0"/>
          <w:numId w:val="3"/>
        </w:numPr>
        <w:spacing w:line="240" w:lineRule="auto"/>
        <w:ind w:left="750" w:hanging="390"/>
        <w:rPr>
          <w:rFonts w:ascii="Calibri" w:cs="Calibri" w:eastAsia="Calibri" w:hAnsi="Calibri"/>
        </w:rPr>
      </w:pPr>
      <w:r w:rsidDel="00000000" w:rsidR="00000000" w:rsidRPr="00000000">
        <w:rPr>
          <w:rFonts w:ascii="Calibri" w:cs="Calibri" w:eastAsia="Calibri" w:hAnsi="Calibri"/>
          <w:rtl w:val="0"/>
        </w:rPr>
        <w:t xml:space="preserve">Post-it tabs (one pack)</w:t>
      </w:r>
    </w:p>
    <w:p w:rsidR="00000000" w:rsidDel="00000000" w:rsidP="00000000" w:rsidRDefault="00000000" w:rsidRPr="00000000" w14:paraId="00000070">
      <w:pPr>
        <w:spacing w:line="240" w:lineRule="auto"/>
        <w:ind w:left="750" w:firstLine="0"/>
        <w:rPr>
          <w:rFonts w:ascii="Calibri" w:cs="Calibri" w:eastAsia="Calibri" w:hAnsi="Calibri"/>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2">
      <w:pPr>
        <w:widowControl w:val="0"/>
        <w:spacing w:line="240" w:lineRule="auto"/>
        <w:rPr>
          <w:rFonts w:ascii="Calibri" w:cs="Calibri" w:eastAsia="Calibri" w:hAnsi="Calibri"/>
          <w:b w:val="1"/>
          <w:bCs w:val="1"/>
          <w:color w:val="333333"/>
          <w:highlight w:val="white"/>
        </w:rPr>
      </w:pPr>
      <w:r w:rsidDel="00000000" w:rsidR="00000000" w:rsidRPr="00000000">
        <w:rPr>
          <w:rFonts w:ascii="Calibri" w:cs="Calibri" w:eastAsia="Calibri" w:hAnsi="Calibri"/>
          <w:b w:val="1"/>
          <w:bCs w:val="1"/>
          <w:color w:val="333333"/>
          <w:highlight w:val="white"/>
          <w:rtl w:val="0"/>
        </w:rPr>
        <w:t xml:space="preserve">Modern Standard Arabic (MSA) students only)</w:t>
      </w:r>
    </w:p>
    <w:p w:rsidR="00000000" w:rsidDel="00000000" w:rsidP="00000000" w:rsidRDefault="00000000" w:rsidRPr="00000000" w14:paraId="00000073">
      <w:pPr>
        <w:widowControl w:val="0"/>
        <w:numPr>
          <w:ilvl w:val="0"/>
          <w:numId w:val="8"/>
        </w:numPr>
        <w:spacing w:line="240" w:lineRule="auto"/>
        <w:ind w:left="720" w:hanging="360"/>
        <w:rPr>
          <w:rFonts w:ascii="Calibri" w:cs="Calibri" w:eastAsia="Calibri" w:hAnsi="Calibri"/>
          <w:color w:val="333333"/>
          <w:highlight w:val="white"/>
        </w:rPr>
      </w:pPr>
      <w:r w:rsidDel="00000000" w:rsidR="00000000" w:rsidRPr="00000000">
        <w:rPr>
          <w:rFonts w:ascii="Calibri" w:cs="Calibri" w:eastAsia="Calibri" w:hAnsi="Calibri"/>
          <w:color w:val="333333"/>
          <w:highlight w:val="white"/>
          <w:rtl w:val="0"/>
        </w:rPr>
        <w:t xml:space="preserve">Folder with Multiple Pockets (one only)</w:t>
      </w:r>
    </w:p>
    <w:p w:rsidR="00000000" w:rsidDel="00000000" w:rsidP="00000000" w:rsidRDefault="00000000" w:rsidRPr="00000000" w14:paraId="00000074">
      <w:pPr>
        <w:numPr>
          <w:ilvl w:val="0"/>
          <w:numId w:val="8"/>
        </w:numPr>
        <w:spacing w:line="240" w:lineRule="auto"/>
        <w:ind w:left="720" w:hanging="360"/>
        <w:rPr>
          <w:rFonts w:ascii="Calibri" w:cs="Calibri" w:eastAsia="Calibri" w:hAnsi="Calibri"/>
          <w:color w:val="333333"/>
          <w:highlight w:val="white"/>
        </w:rPr>
      </w:pPr>
      <w:r w:rsidDel="00000000" w:rsidR="00000000" w:rsidRPr="00000000">
        <w:rPr>
          <w:rFonts w:ascii="Calibri" w:cs="Calibri" w:eastAsia="Calibri" w:hAnsi="Calibri"/>
          <w:rtl w:val="0"/>
        </w:rPr>
        <w:t xml:space="preserve">Headphones</w:t>
      </w:r>
    </w:p>
    <w:p w:rsidR="00000000" w:rsidDel="00000000" w:rsidP="00000000" w:rsidRDefault="00000000" w:rsidRPr="00000000" w14:paraId="00000075">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Pens &amp; pencils</w:t>
      </w:r>
    </w:p>
    <w:p w:rsidR="00000000" w:rsidDel="00000000" w:rsidP="00000000" w:rsidRDefault="00000000" w:rsidRPr="00000000" w14:paraId="00000076">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Highlighters</w:t>
      </w:r>
    </w:p>
    <w:p w:rsidR="00000000" w:rsidDel="00000000" w:rsidP="00000000" w:rsidRDefault="00000000" w:rsidRPr="00000000" w14:paraId="00000077">
      <w:pPr>
        <w:pageBreakBefore w:val="0"/>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78">
      <w:pPr>
        <w:pageBreakBefore w:val="0"/>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79">
      <w:pPr>
        <w:pageBreakBefore w:val="0"/>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7A">
      <w:pPr>
        <w:pageBreakBefore w:val="0"/>
        <w:spacing w:line="240" w:lineRule="auto"/>
        <w:rPr>
          <w:rFonts w:ascii="Calibri" w:cs="Calibri" w:eastAsia="Calibri" w:hAnsi="Calibri"/>
        </w:rPr>
      </w:pPr>
      <w:r w:rsidDel="00000000" w:rsidR="00000000" w:rsidRPr="00000000">
        <w:rPr>
          <w:rFonts w:ascii="Calibri" w:cs="Calibri" w:eastAsia="Calibri" w:hAnsi="Calibri"/>
          <w:b w:val="1"/>
          <w:bCs w:val="1"/>
          <w:i w:val="1"/>
          <w:iCs w:val="1"/>
          <w:rtl w:val="0"/>
        </w:rPr>
        <w:t xml:space="preserve">The ASD Booster Club Store Will be selling:</w:t>
      </w:r>
      <w:r w:rsidDel="00000000" w:rsidR="00000000" w:rsidRPr="00000000">
        <w:rPr>
          <w:rtl w:val="0"/>
        </w:rPr>
      </w:r>
    </w:p>
    <w:p w:rsidR="00000000" w:rsidDel="00000000" w:rsidP="00000000" w:rsidRDefault="00000000" w:rsidRPr="00000000" w14:paraId="0000007B">
      <w:pPr>
        <w:pageBreakBefore w:val="0"/>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Combination Locks </w:t>
      </w:r>
    </w:p>
    <w:p w:rsidR="00000000" w:rsidDel="00000000" w:rsidP="00000000" w:rsidRDefault="00000000" w:rsidRPr="00000000" w14:paraId="0000007C">
      <w:pPr>
        <w:pageBreakBefore w:val="0"/>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Stainless steel water bottles</w:t>
      </w:r>
    </w:p>
    <w:p w:rsidR="00000000" w:rsidDel="00000000" w:rsidP="00000000" w:rsidRDefault="00000000" w:rsidRPr="00000000" w14:paraId="0000007D">
      <w:pPr>
        <w:pageBreakBefore w:val="0"/>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Swim caps</w:t>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line="276"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line="276" w:lineRule="auto"/>
        <w:rPr>
          <w:rFonts w:ascii="Calibri" w:cs="Calibri" w:eastAsia="Calibri" w:hAnsi="Calibri"/>
        </w:rPr>
      </w:pPr>
      <w:r w:rsidDel="00000000" w:rsidR="00000000" w:rsidRPr="00000000">
        <w:rPr>
          <w:rFonts w:ascii="Calibri" w:cs="Calibri" w:eastAsia="Calibri" w:hAnsi="Calibri"/>
          <w:b w:val="1"/>
          <w:bCs w:val="1"/>
          <w:rtl w:val="0"/>
        </w:rPr>
        <w:t xml:space="preserve">Special Days at ASD (for International Week and Week Without Walls)</w:t>
      </w: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line="276" w:lineRule="auto"/>
        <w:rPr>
          <w:rFonts w:ascii="Calibri" w:cs="Calibri" w:eastAsia="Calibri" w:hAnsi="Calibri"/>
        </w:rPr>
      </w:pPr>
      <w:r w:rsidDel="00000000" w:rsidR="00000000" w:rsidRPr="00000000">
        <w:rPr>
          <w:rFonts w:ascii="Calibri" w:cs="Calibri" w:eastAsia="Calibri" w:hAnsi="Calibri"/>
          <w:rtl w:val="0"/>
        </w:rPr>
        <w:t xml:space="preserve">You may want to consider bringing some special items from home for International Week/Week without Walls  including the following:</w:t>
      </w:r>
    </w:p>
    <w:p w:rsidR="00000000" w:rsidDel="00000000" w:rsidP="00000000" w:rsidRDefault="00000000" w:rsidRPr="00000000" w14:paraId="00000081">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National Dress</w:t>
      </w:r>
    </w:p>
    <w:p w:rsidR="00000000" w:rsidDel="00000000" w:rsidP="00000000" w:rsidRDefault="00000000" w:rsidRPr="00000000" w14:paraId="00000082">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Favorite sports jersey</w:t>
      </w:r>
    </w:p>
    <w:p w:rsidR="00000000" w:rsidDel="00000000" w:rsidP="00000000" w:rsidRDefault="00000000" w:rsidRPr="00000000" w14:paraId="00000083">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National colors t-shirt</w:t>
      </w:r>
    </w:p>
    <w:p w:rsidR="00000000" w:rsidDel="00000000" w:rsidP="00000000" w:rsidRDefault="00000000" w:rsidRPr="00000000" w14:paraId="00000084">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Hiking/water shoes (Keen, Teva, Chacos, etc.)</w:t>
      </w:r>
    </w:p>
    <w:p w:rsidR="00000000" w:rsidDel="00000000" w:rsidP="00000000" w:rsidRDefault="00000000" w:rsidRPr="00000000" w14:paraId="00000085">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Lightweight raincoat/poncho</w:t>
      </w:r>
    </w:p>
    <w:p w:rsidR="00000000" w:rsidDel="00000000" w:rsidP="00000000" w:rsidRDefault="00000000" w:rsidRPr="00000000" w14:paraId="00000086">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Quick-dry clothing (shorts &amp; T-shirts)</w:t>
      </w:r>
    </w:p>
    <w:p w:rsidR="00000000" w:rsidDel="00000000" w:rsidP="00000000" w:rsidRDefault="00000000" w:rsidRPr="00000000" w14:paraId="00000087">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Lightweight/compact sleeping bag</w:t>
      </w: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spacing w:line="276" w:lineRule="auto"/>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89">
      <w:pPr>
        <w:pageBreakBefore w:val="0"/>
        <w:spacing w:line="276"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8A">
      <w:pPr>
        <w:pageBreakBefore w:val="0"/>
        <w:spacing w:line="276"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ASD Dress Code </w:t>
      </w:r>
    </w:p>
    <w:p w:rsidR="00000000" w:rsidDel="00000000" w:rsidP="00000000" w:rsidRDefault="00000000" w:rsidRPr="00000000" w14:paraId="0000008B">
      <w:pPr>
        <w:pageBreakBefore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C">
      <w:pPr>
        <w:pageBreakBefore w:val="0"/>
        <w:rPr>
          <w:rFonts w:ascii="Calibri" w:cs="Calibri" w:eastAsia="Calibri" w:hAnsi="Calibri"/>
        </w:rPr>
      </w:pPr>
      <w:r w:rsidDel="00000000" w:rsidR="00000000" w:rsidRPr="00000000">
        <w:rPr>
          <w:rFonts w:ascii="Calibri" w:cs="Calibri" w:eastAsia="Calibri" w:hAnsi="Calibri"/>
          <w:rtl w:val="0"/>
        </w:rPr>
        <w:t xml:space="preserve">Our dress code is meant to provide guidance for students and parents as to suitable attire for our school’s learning environment.  While ASD does not have a school uniform (with the exception of clothes for P.E.), all students are expected to dress in a manner that both reflects our school values and contributes towards an academic atmosphere. </w:t>
      </w:r>
    </w:p>
    <w:p w:rsidR="00000000" w:rsidDel="00000000" w:rsidP="00000000" w:rsidRDefault="00000000" w:rsidRPr="00000000" w14:paraId="0000008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E">
      <w:pPr>
        <w:pageBreakBefore w:val="0"/>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Students’ clothes should cover their body from (and including) their shoulders down to three inches above the knee, as well as the waist. Wearing clothes that have holes or are see-through in this area is not acceptable. Also, underwear should not be visible. </w:t>
      </w:r>
    </w:p>
    <w:p w:rsidR="00000000" w:rsidDel="00000000" w:rsidP="00000000" w:rsidRDefault="00000000" w:rsidRPr="00000000" w14:paraId="0000008F">
      <w:pPr>
        <w:pageBreakBefore w:val="0"/>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Jewelry, glasses, and t-shirt decorations and logos should be culturally sensitive and not offensive or inappropriate. </w:t>
      </w:r>
      <w:r w:rsidDel="00000000" w:rsidR="00000000" w:rsidRPr="00000000">
        <w:rPr>
          <w:rFonts w:ascii="Calibri" w:cs="Calibri" w:eastAsia="Calibri" w:hAnsi="Calibri"/>
          <w:rtl w:val="0"/>
        </w:rPr>
        <w:t xml:space="preserve">Hats</w:t>
      </w:r>
      <w:r w:rsidDel="00000000" w:rsidR="00000000" w:rsidRPr="00000000">
        <w:rPr>
          <w:rFonts w:ascii="Calibri" w:cs="Calibri" w:eastAsia="Calibri" w:hAnsi="Calibri"/>
          <w:rtl w:val="0"/>
        </w:rPr>
        <w:t xml:space="preserve"> and sunglasses may only be worn outdoors.</w:t>
        <w:br w:type="textWrapping"/>
        <w:br w:type="textWrapping"/>
      </w:r>
    </w:p>
    <w:p w:rsidR="00000000" w:rsidDel="00000000" w:rsidP="00000000" w:rsidRDefault="00000000" w:rsidRPr="00000000" w14:paraId="00000090">
      <w:pPr>
        <w:pageBreakBefore w:val="0"/>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Distracting personal devices, such as cell phones and smartwatches, should not be worn or used during the school day. If they are brought to school, they should be turned off and put away in a student's locker. </w:t>
      </w:r>
    </w:p>
    <w:p w:rsidR="00000000" w:rsidDel="00000000" w:rsidP="00000000" w:rsidRDefault="00000000" w:rsidRPr="00000000" w14:paraId="0000009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2">
      <w:pPr>
        <w:pageBreakBefore w:val="0"/>
        <w:rPr>
          <w:rFonts w:ascii="Calibri" w:cs="Calibri" w:eastAsia="Calibri" w:hAnsi="Calibri"/>
        </w:rPr>
      </w:pPr>
      <w:r w:rsidDel="00000000" w:rsidR="00000000" w:rsidRPr="00000000">
        <w:rPr>
          <w:rFonts w:ascii="Calibri" w:cs="Calibri" w:eastAsia="Calibri" w:hAnsi="Calibri"/>
          <w:b w:val="1"/>
          <w:bCs w:val="1"/>
          <w:color w:val="ff0000"/>
          <w:rtl w:val="0"/>
        </w:rPr>
        <w:t xml:space="preserve">If a student’s dress is not in line with these guidelines, they will be asked to change</w:t>
      </w:r>
      <w:r w:rsidDel="00000000" w:rsidR="00000000" w:rsidRPr="00000000">
        <w:rPr>
          <w:rFonts w:ascii="Calibri" w:cs="Calibri" w:eastAsia="Calibri" w:hAnsi="Calibri"/>
          <w:rtl w:val="0"/>
        </w:rPr>
        <w:t xml:space="preserve">. If the student does not have alternate clothing, parents will be contacted. Please note that our dress code remains in effect during school-sponsored activities, including school socials and field trips. </w:t>
      </w:r>
    </w:p>
    <w:p w:rsidR="00000000" w:rsidDel="00000000" w:rsidP="00000000" w:rsidRDefault="00000000" w:rsidRPr="00000000" w14:paraId="00000093">
      <w:pPr>
        <w:pageBreakBefore w:val="0"/>
        <w:spacing w:after="200" w:line="276" w:lineRule="auto"/>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94">
      <w:pPr>
        <w:pageBreakBefore w:val="0"/>
        <w:spacing w:after="200" w:line="276"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Note: Dress Code During P.E.</w:t>
      </w:r>
    </w:p>
    <w:p w:rsidR="00000000" w:rsidDel="00000000" w:rsidP="00000000" w:rsidRDefault="00000000" w:rsidRPr="00000000" w14:paraId="00000095">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Calibri" w:cs="Calibri" w:eastAsia="Calibri" w:hAnsi="Calibri"/>
          <w:b w:val="1"/>
          <w:bCs w:val="1"/>
        </w:rPr>
      </w:pPr>
      <w:r w:rsidDel="00000000" w:rsidR="00000000" w:rsidRPr="00000000">
        <w:rPr>
          <w:rFonts w:ascii="Calibri" w:cs="Calibri" w:eastAsia="Calibri" w:hAnsi="Calibri"/>
          <w:rtl w:val="0"/>
        </w:rPr>
        <w:t xml:space="preserve">Students are required to wear a P.E. shirt and appropriate athletic bottoms of their choice for their physical education classes.  Middle school students that still have last year’s P.E. uniform (and it still fits) are welcome to wear it during this year’s classes.  </w:t>
      </w: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line="276" w:lineRule="auto"/>
        <w:jc w:val="center"/>
        <w:rPr>
          <w:rFonts w:ascii="Calibri" w:cs="Calibri" w:eastAsia="Calibri" w:hAnsi="Calibri"/>
          <w:b w:val="1"/>
          <w:bCs w:val="1"/>
        </w:rPr>
      </w:pPr>
      <w:r w:rsidDel="00000000" w:rsidR="00000000" w:rsidRPr="00000000">
        <w:rPr>
          <w:rtl w:val="0"/>
        </w:rPr>
      </w:r>
    </w:p>
    <w:sectPr>
      <w:headerReference r:id="rId18" w:type="default"/>
      <w:pgSz w:h="16838" w:w="11906"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spacing w:line="240" w:lineRule="auto"/>
      <w:rPr/>
    </w:pPr>
    <w:r w:rsidDel="00000000" w:rsidR="00000000" w:rsidRPr="00000000">
      <w:rPr>
        <w:rFonts w:ascii="Calibri" w:cs="Calibri" w:eastAsia="Calibri" w:hAnsi="Calibri"/>
        <w:b w:val="1"/>
        <w:bCs w:val="1"/>
        <w:i w:val="1"/>
        <w:iCs w:val="1"/>
        <w:sz w:val="36"/>
        <w:szCs w:val="36"/>
        <w:rtl w:val="0"/>
      </w:rPr>
      <w:t xml:space="preserve">2025-2026  Grade 7 Supply List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50" w:hanging="39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firstLine="360"/>
      </w:pPr>
      <w:rPr>
        <w:rFonts w:ascii="Arial" w:cs="Arial" w:eastAsia="Arial" w:hAnsi="Arial"/>
        <w:b w:val="0"/>
        <w:bCs w:val="0"/>
        <w:i w:val="0"/>
        <w:iCs w:val="0"/>
        <w:smallCaps w:val="0"/>
        <w:strike w:val="0"/>
        <w:color w:val="000000"/>
        <w:sz w:val="24"/>
        <w:szCs w:val="24"/>
        <w:u w:val="none"/>
        <w:vertAlign w:val="baseline"/>
      </w:rPr>
    </w:lvl>
    <w:lvl w:ilvl="1">
      <w:start w:val="1"/>
      <w:numFmt w:val="bullet"/>
      <w:lvlText w:val="❏"/>
      <w:lvlJc w:val="left"/>
      <w:pPr>
        <w:ind w:left="1440" w:firstLine="1080"/>
      </w:pPr>
      <w:rPr>
        <w:rFonts w:ascii="Arial" w:cs="Arial" w:eastAsia="Arial" w:hAnsi="Arial"/>
        <w:b w:val="0"/>
        <w:bCs w:val="0"/>
        <w:i w:val="0"/>
        <w:iCs w:val="0"/>
        <w:smallCaps w:val="0"/>
        <w:strike w:val="0"/>
        <w:color w:val="000000"/>
        <w:sz w:val="24"/>
        <w:szCs w:val="24"/>
        <w:u w:val="none"/>
        <w:vertAlign w:val="baseline"/>
      </w:rPr>
    </w:lvl>
    <w:lvl w:ilvl="2">
      <w:start w:val="1"/>
      <w:numFmt w:val="bullet"/>
      <w:lvlText w:val="❏"/>
      <w:lvlJc w:val="left"/>
      <w:pPr>
        <w:ind w:left="2160" w:firstLine="1800"/>
      </w:pPr>
      <w:rPr>
        <w:rFonts w:ascii="Arial" w:cs="Arial" w:eastAsia="Arial" w:hAnsi="Arial"/>
        <w:b w:val="0"/>
        <w:bCs w:val="0"/>
        <w:i w:val="0"/>
        <w:iCs w:val="0"/>
        <w:smallCaps w:val="0"/>
        <w:strike w:val="0"/>
        <w:color w:val="000000"/>
        <w:sz w:val="24"/>
        <w:szCs w:val="24"/>
        <w:u w:val="none"/>
        <w:vertAlign w:val="baseline"/>
      </w:rPr>
    </w:lvl>
    <w:lvl w:ilvl="3">
      <w:start w:val="1"/>
      <w:numFmt w:val="bullet"/>
      <w:lvlText w:val="❏"/>
      <w:lvlJc w:val="left"/>
      <w:pPr>
        <w:ind w:left="2880" w:firstLine="2520"/>
      </w:pPr>
      <w:rPr>
        <w:rFonts w:ascii="Arial" w:cs="Arial" w:eastAsia="Arial" w:hAnsi="Arial"/>
        <w:b w:val="0"/>
        <w:bCs w:val="0"/>
        <w:i w:val="0"/>
        <w:iCs w:val="0"/>
        <w:smallCaps w:val="0"/>
        <w:strike w:val="0"/>
        <w:color w:val="000000"/>
        <w:sz w:val="24"/>
        <w:szCs w:val="24"/>
        <w:u w:val="none"/>
        <w:vertAlign w:val="baseline"/>
      </w:rPr>
    </w:lvl>
    <w:lvl w:ilvl="4">
      <w:start w:val="1"/>
      <w:numFmt w:val="bullet"/>
      <w:lvlText w:val="❏"/>
      <w:lvlJc w:val="left"/>
      <w:pPr>
        <w:ind w:left="3600" w:firstLine="3240"/>
      </w:pPr>
      <w:rPr>
        <w:rFonts w:ascii="Arial" w:cs="Arial" w:eastAsia="Arial" w:hAnsi="Arial"/>
        <w:b w:val="0"/>
        <w:bCs w:val="0"/>
        <w:i w:val="0"/>
        <w:iCs w:val="0"/>
        <w:smallCaps w:val="0"/>
        <w:strike w:val="0"/>
        <w:color w:val="000000"/>
        <w:sz w:val="24"/>
        <w:szCs w:val="24"/>
        <w:u w:val="none"/>
        <w:vertAlign w:val="baseline"/>
      </w:rPr>
    </w:lvl>
    <w:lvl w:ilvl="5">
      <w:start w:val="1"/>
      <w:numFmt w:val="bullet"/>
      <w:lvlText w:val="❏"/>
      <w:lvlJc w:val="left"/>
      <w:pPr>
        <w:ind w:left="4320" w:firstLine="3960"/>
      </w:pPr>
      <w:rPr>
        <w:rFonts w:ascii="Arial" w:cs="Arial" w:eastAsia="Arial" w:hAnsi="Arial"/>
        <w:b w:val="0"/>
        <w:bCs w:val="0"/>
        <w:i w:val="0"/>
        <w:iCs w:val="0"/>
        <w:smallCaps w:val="0"/>
        <w:strike w:val="0"/>
        <w:color w:val="000000"/>
        <w:sz w:val="24"/>
        <w:szCs w:val="24"/>
        <w:u w:val="none"/>
        <w:vertAlign w:val="baseline"/>
      </w:rPr>
    </w:lvl>
    <w:lvl w:ilvl="6">
      <w:start w:val="1"/>
      <w:numFmt w:val="bullet"/>
      <w:lvlText w:val="❏"/>
      <w:lvlJc w:val="left"/>
      <w:pPr>
        <w:ind w:left="5040" w:firstLine="4680"/>
      </w:pPr>
      <w:rPr>
        <w:rFonts w:ascii="Arial" w:cs="Arial" w:eastAsia="Arial" w:hAnsi="Arial"/>
        <w:b w:val="0"/>
        <w:bCs w:val="0"/>
        <w:i w:val="0"/>
        <w:iCs w:val="0"/>
        <w:smallCaps w:val="0"/>
        <w:strike w:val="0"/>
        <w:color w:val="000000"/>
        <w:sz w:val="24"/>
        <w:szCs w:val="24"/>
        <w:u w:val="none"/>
        <w:vertAlign w:val="baseline"/>
      </w:rPr>
    </w:lvl>
    <w:lvl w:ilvl="7">
      <w:start w:val="1"/>
      <w:numFmt w:val="bullet"/>
      <w:lvlText w:val="❏"/>
      <w:lvlJc w:val="left"/>
      <w:pPr>
        <w:ind w:left="5760" w:firstLine="5400"/>
      </w:pPr>
      <w:rPr>
        <w:rFonts w:ascii="Arial" w:cs="Arial" w:eastAsia="Arial" w:hAnsi="Arial"/>
        <w:b w:val="0"/>
        <w:bCs w:val="0"/>
        <w:i w:val="0"/>
        <w:iCs w:val="0"/>
        <w:smallCaps w:val="0"/>
        <w:strike w:val="0"/>
        <w:color w:val="000000"/>
        <w:sz w:val="24"/>
        <w:szCs w:val="24"/>
        <w:u w:val="none"/>
        <w:vertAlign w:val="baseline"/>
      </w:rPr>
    </w:lvl>
    <w:lvl w:ilvl="8">
      <w:start w:val="1"/>
      <w:numFmt w:val="bullet"/>
      <w:lvlText w:val="❏"/>
      <w:lvlJc w:val="left"/>
      <w:pPr>
        <w:ind w:left="6480" w:firstLine="6120"/>
      </w:pPr>
      <w:rPr>
        <w:rFonts w:ascii="Arial" w:cs="Arial" w:eastAsia="Arial" w:hAnsi="Arial"/>
        <w:b w:val="0"/>
        <w:bCs w:val="0"/>
        <w:i w:val="0"/>
        <w:iCs w:val="0"/>
        <w:smallCaps w:val="0"/>
        <w:strike w:val="0"/>
        <w:color w:val="000000"/>
        <w:sz w:val="24"/>
        <w:szCs w:val="24"/>
        <w:u w:val="none"/>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bCs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bCs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iCs w:val="1"/>
      <w:color w:val="666666"/>
      <w:sz w:val="26"/>
      <w:szCs w:val="2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hyperlink" Target="https://noblehouse.qa/index" TargetMode="External"/><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7.png"/><Relationship Id="rId18" Type="http://schemas.openxmlformats.org/officeDocument/2006/relationships/header" Target="header1.xml"/><Relationship Id="rId7" Type="http://schemas.openxmlformats.org/officeDocument/2006/relationships/hyperlink" Target="https://education.ti.com/en/products/calculators/scientific-calculators/ti-30xs-mv" TargetMode="External"/><Relationship Id="rId8" Type="http://schemas.openxmlformats.org/officeDocument/2006/relationships/hyperlink" Target="https://education.ti.com/en/products/calculators/scientific-calculators/ti-34-m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